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F2C21" w:rsidR="008F2C21" w:rsidP="3D6D5CA6" w:rsidRDefault="008F2C21" w14:paraId="0B55DB0B" w14:textId="77777777">
      <w:pPr>
        <w:rPr>
          <w:color w:val="215E99" w:themeColor="text2" w:themeTint="BF" w:themeShade="FF"/>
        </w:rPr>
      </w:pPr>
      <w:r w:rsidRPr="008F2C21">
        <w:pict w14:anchorId="3F18293F">
          <v:rect id="_x0000_i1043" style="width:0;height:1.5pt" o:hr="t" o:hrstd="t" o:hralign="center" fillcolor="#a0a0a0" stroked="f"/>
        </w:pict>
      </w:r>
    </w:p>
    <w:p w:rsidRPr="008F2C21" w:rsidR="008F2C21" w:rsidP="6E722E34" w:rsidRDefault="008F2C21" w14:paraId="77C0E59F" w14:textId="659B5BCC">
      <w:pPr>
        <w:jc w:val="center"/>
        <w:rPr>
          <w:b w:val="1"/>
          <w:bCs w:val="1"/>
          <w:color w:val="0E2740" w:themeColor="text2" w:themeTint="BF" w:themeShade="FF"/>
        </w:rPr>
      </w:pPr>
      <w:r w:rsidRPr="6E722E34" w:rsidR="008F2C21">
        <w:rPr>
          <w:rFonts w:ascii="Segoe UI Emoji" w:hAnsi="Segoe UI Emoji" w:cs="Segoe UI Emoji"/>
          <w:b w:val="1"/>
          <w:bCs w:val="1"/>
          <w:color w:val="0E2740"/>
        </w:rPr>
        <w:t>📄</w:t>
      </w:r>
      <w:r w:rsidRPr="6E722E34" w:rsidR="008F2C21">
        <w:rPr>
          <w:rStyle w:val="Heading1Char"/>
          <w:color w:val="0E2740"/>
        </w:rPr>
        <w:t xml:space="preserve"> Prompt Template</w:t>
      </w:r>
      <w:r w:rsidRPr="6E722E34" w:rsidR="4BD076BA">
        <w:rPr>
          <w:rStyle w:val="Heading1Char"/>
          <w:color w:val="0E2740"/>
        </w:rPr>
        <w:t xml:space="preserve"> Guide</w:t>
      </w:r>
      <w:r w:rsidRPr="6E722E34" w:rsidR="008F2C21">
        <w:rPr>
          <w:rStyle w:val="Heading1Char"/>
          <w:color w:val="0E2740"/>
        </w:rPr>
        <w:t>: Statistics &amp; Data Science Ethics Case Study</w:t>
      </w:r>
    </w:p>
    <w:p w:rsidR="2744C0E8" w:rsidP="3D6D5CA6" w:rsidRDefault="2744C0E8" w14:paraId="38F65F09" w14:textId="086429BA">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p>
    <w:p w:rsidRPr="008F2C21" w:rsidR="008F2C21" w:rsidP="008F2C21" w:rsidRDefault="008F2C21" w14:paraId="3E36008B" w14:textId="77777777">
      <w:r w:rsidRPr="008F2C21">
        <w:rPr>
          <w:b/>
          <w:bCs/>
        </w:rPr>
        <w:t>Instruction to LLM:</w:t>
      </w:r>
    </w:p>
    <w:p w:rsidRPr="008F2C21" w:rsidR="008F2C21" w:rsidP="008F2C21" w:rsidRDefault="008F2C21" w14:paraId="38BFB109" w14:textId="77777777" w14:noSpellErr="1">
      <w:r w:rsidR="008F2C21">
        <w:rPr/>
        <w:t xml:space="preserve">Write a </w:t>
      </w:r>
      <w:r w:rsidRPr="3D6D5CA6" w:rsidR="008F2C21">
        <w:rPr>
          <w:b w:val="1"/>
          <w:bCs w:val="1"/>
        </w:rPr>
        <w:t xml:space="preserve">3–5 paragraph </w:t>
      </w:r>
      <w:r w:rsidRPr="3D6D5CA6" w:rsidR="008F2C21">
        <w:rPr>
          <w:b w:val="1"/>
          <w:bCs w:val="1"/>
          <w:color w:val="215E99" w:themeColor="text2" w:themeTint="BF" w:themeShade="FF"/>
        </w:rPr>
        <w:t>narrative</w:t>
      </w:r>
      <w:r w:rsidRPr="3D6D5CA6" w:rsidR="008F2C21">
        <w:rPr>
          <w:b w:val="1"/>
          <w:bCs w:val="1"/>
        </w:rPr>
        <w:t xml:space="preserve"> case study</w:t>
      </w:r>
      <w:r w:rsidR="008F2C21">
        <w:rPr/>
        <w:t xml:space="preserve"> </w:t>
      </w:r>
      <w:r w:rsidR="008F2C21">
        <w:rPr/>
        <w:t>about a situation in</w:t>
      </w:r>
      <w:r w:rsidR="008F2C21">
        <w:rPr/>
        <w:t xml:space="preserve"> </w:t>
      </w:r>
      <w:r w:rsidRPr="3D6D5CA6" w:rsidR="008F2C21">
        <w:rPr>
          <w:b w:val="1"/>
          <w:bCs w:val="1"/>
        </w:rPr>
        <w:t>[insert field/domain, e.g., biomedical research, business analytics, public policy, education]</w:t>
      </w:r>
      <w:r w:rsidR="008F2C21">
        <w:rPr/>
        <w:t xml:space="preserve"> that raises </w:t>
      </w:r>
      <w:r w:rsidRPr="3D6D5CA6" w:rsidR="008F2C21">
        <w:rPr>
          <w:b w:val="1"/>
          <w:bCs w:val="1"/>
        </w:rPr>
        <w:t>ethical issues in statistics and data science</w:t>
      </w:r>
      <w:r w:rsidR="008F2C21">
        <w:rPr/>
        <w:t>.</w:t>
      </w:r>
    </w:p>
    <w:p w:rsidRPr="008F2C21" w:rsidR="008F2C21" w:rsidP="008F2C21" w:rsidRDefault="008F2C21" w14:paraId="2CF76643" w14:textId="77777777">
      <w:r w:rsidRPr="008F2C21">
        <w:t>The case should:</w:t>
      </w:r>
    </w:p>
    <w:p w:rsidRPr="008F2C21" w:rsidR="008F2C21" w:rsidP="008F2C21" w:rsidRDefault="008F2C21" w14:paraId="2A1AD076" w14:textId="77777777">
      <w:pPr>
        <w:numPr>
          <w:ilvl w:val="0"/>
          <w:numId w:val="1"/>
        </w:numPr>
      </w:pPr>
      <w:r w:rsidRPr="008F2C21">
        <w:t xml:space="preserve">Feature </w:t>
      </w:r>
      <w:r w:rsidRPr="008F2C21">
        <w:rPr>
          <w:b/>
          <w:bCs/>
        </w:rPr>
        <w:t>realistic characters</w:t>
      </w:r>
      <w:r w:rsidRPr="008F2C21">
        <w:t xml:space="preserve"> (e.g., a researcher, data analyst, supervisor, policymaker).</w:t>
      </w:r>
    </w:p>
    <w:p w:rsidRPr="008F2C21" w:rsidR="008F2C21" w:rsidP="008F2C21" w:rsidRDefault="008F2C21" w14:paraId="61BC1A94" w14:textId="77777777">
      <w:pPr>
        <w:numPr>
          <w:ilvl w:val="0"/>
          <w:numId w:val="1"/>
        </w:numPr>
      </w:pPr>
      <w:r w:rsidRPr="008F2C21">
        <w:t xml:space="preserve">Center around a conflict involving </w:t>
      </w:r>
      <w:r w:rsidRPr="008F2C21">
        <w:rPr>
          <w:b/>
          <w:bCs/>
        </w:rPr>
        <w:t>2–4 specific elements</w:t>
      </w:r>
      <w:r w:rsidRPr="008F2C21">
        <w:t xml:space="preserve"> of the </w:t>
      </w:r>
      <w:r w:rsidRPr="008F2C21">
        <w:rPr>
          <w:i/>
          <w:iCs/>
        </w:rPr>
        <w:t>American Statistical Association’s Ethical Guidelines for Statistical Practice</w:t>
      </w:r>
      <w:r w:rsidRPr="008F2C21">
        <w:t>.</w:t>
      </w:r>
    </w:p>
    <w:p w:rsidRPr="008F2C21" w:rsidR="008F2C21" w:rsidP="008F2C21" w:rsidRDefault="008F2C21" w14:paraId="08548632" w14:textId="77777777">
      <w:pPr>
        <w:numPr>
          <w:ilvl w:val="0"/>
          <w:numId w:val="1"/>
        </w:numPr>
      </w:pPr>
      <w:r w:rsidRPr="008F2C21">
        <w:t>Present the dilemma clearly without giving a “right” answer.</w:t>
      </w:r>
    </w:p>
    <w:p w:rsidRPr="008F2C21" w:rsidR="008F2C21" w:rsidP="008F2C21" w:rsidRDefault="008F2C21" w14:paraId="2DACEB41" w14:textId="1F09A61F">
      <w:pPr>
        <w:numPr>
          <w:ilvl w:val="0"/>
          <w:numId w:val="1"/>
        </w:numPr>
        <w:rPr/>
      </w:pPr>
      <w:r w:rsidR="008F2C21">
        <w:rPr/>
        <w:t>Be written in an accessible but professional style, suitable for use in a classroom or workshop discussion.</w:t>
      </w:r>
      <w:r w:rsidR="3DA2803D">
        <w:rPr/>
        <w:t xml:space="preserve">  (You can specify the audience such as high school, college, graduate school, working professionals in a specific industry, etc.)</w:t>
      </w:r>
    </w:p>
    <w:p w:rsidRPr="008F2C21" w:rsidR="008F2C21" w:rsidP="008F2C21" w:rsidRDefault="008F2C21" w14:paraId="5DC9F434" w14:textId="77777777">
      <w:r w:rsidRPr="008F2C21">
        <w:rPr>
          <w:b/>
          <w:bCs/>
        </w:rPr>
        <w:t>Additional context to include (user may fill in as desired):</w:t>
      </w:r>
    </w:p>
    <w:p w:rsidRPr="008F2C21" w:rsidR="008F2C21" w:rsidP="008F2C21" w:rsidRDefault="008F2C21" w14:paraId="27AA55B2" w14:textId="77777777">
      <w:pPr>
        <w:numPr>
          <w:ilvl w:val="0"/>
          <w:numId w:val="2"/>
        </w:numPr>
      </w:pPr>
      <w:r w:rsidRPr="008F2C21">
        <w:t>Type of analysis (e.g., regression, machine learning, survey design).</w:t>
      </w:r>
    </w:p>
    <w:p w:rsidRPr="008F2C21" w:rsidR="008F2C21" w:rsidP="008F2C21" w:rsidRDefault="008F2C21" w14:paraId="4CA6493B" w14:textId="77777777">
      <w:pPr>
        <w:numPr>
          <w:ilvl w:val="0"/>
          <w:numId w:val="2"/>
        </w:numPr>
      </w:pPr>
      <w:r w:rsidRPr="008F2C21">
        <w:t xml:space="preserve">Issues of </w:t>
      </w:r>
      <w:r w:rsidRPr="008F2C21">
        <w:rPr>
          <w:b/>
          <w:bCs/>
        </w:rPr>
        <w:t>data privacy</w:t>
      </w:r>
      <w:r w:rsidRPr="008F2C21">
        <w:t xml:space="preserve"> or confidentiality.</w:t>
      </w:r>
    </w:p>
    <w:p w:rsidRPr="008F2C21" w:rsidR="008F2C21" w:rsidP="008F2C21" w:rsidRDefault="008F2C21" w14:paraId="225445C9" w14:textId="77777777">
      <w:pPr>
        <w:numPr>
          <w:ilvl w:val="0"/>
          <w:numId w:val="2"/>
        </w:numPr>
      </w:pPr>
      <w:r w:rsidRPr="008F2C21">
        <w:t xml:space="preserve">Questions about </w:t>
      </w:r>
      <w:r w:rsidRPr="008F2C21">
        <w:rPr>
          <w:b/>
          <w:bCs/>
        </w:rPr>
        <w:t>authorship, credit, or mentorship</w:t>
      </w:r>
      <w:r w:rsidRPr="008F2C21">
        <w:t>.</w:t>
      </w:r>
    </w:p>
    <w:p w:rsidRPr="008F2C21" w:rsidR="008F2C21" w:rsidP="008F2C21" w:rsidRDefault="008F2C21" w14:paraId="1605F255" w14:textId="77777777">
      <w:pPr>
        <w:numPr>
          <w:ilvl w:val="0"/>
          <w:numId w:val="2"/>
        </w:numPr>
      </w:pPr>
      <w:r w:rsidRPr="008F2C21">
        <w:t xml:space="preserve">Considerations of </w:t>
      </w:r>
      <w:r w:rsidRPr="008F2C21">
        <w:rPr>
          <w:b/>
          <w:bCs/>
        </w:rPr>
        <w:t>bias, fairness, or reproducibility</w:t>
      </w:r>
      <w:r w:rsidRPr="008F2C21">
        <w:t>.</w:t>
      </w:r>
    </w:p>
    <w:p w:rsidRPr="008F2C21" w:rsidR="008F2C21" w:rsidP="008F2C21" w:rsidRDefault="008F2C21" w14:paraId="7D2E7733" w14:textId="77777777">
      <w:pPr>
        <w:numPr>
          <w:ilvl w:val="0"/>
          <w:numId w:val="2"/>
        </w:numPr>
      </w:pPr>
      <w:r w:rsidRPr="008F2C21">
        <w:t xml:space="preserve">Any relevant </w:t>
      </w:r>
      <w:r w:rsidRPr="008F2C21">
        <w:rPr>
          <w:b/>
          <w:bCs/>
        </w:rPr>
        <w:t>sector-specific details</w:t>
      </w:r>
      <w:r w:rsidRPr="008F2C21">
        <w:t xml:space="preserve"> (e.g., medical trial, social science study, corporate product launch).</w:t>
      </w:r>
    </w:p>
    <w:p w:rsidRPr="008F2C21" w:rsidR="008F2C21" w:rsidP="008F2C21" w:rsidRDefault="008F2C21" w14:paraId="7A9FD4F0" w14:textId="77777777">
      <w:r w:rsidRPr="008F2C21">
        <w:t>After writing the narrative case, also provide:</w:t>
      </w:r>
    </w:p>
    <w:p w:rsidRPr="008F2C21" w:rsidR="008F2C21" w:rsidP="008F2C21" w:rsidRDefault="008F2C21" w14:paraId="60B8ED4D" w14:textId="77777777">
      <w:pPr>
        <w:numPr>
          <w:ilvl w:val="0"/>
          <w:numId w:val="3"/>
        </w:numPr>
      </w:pPr>
      <w:r w:rsidRPr="008F2C21">
        <w:rPr>
          <w:b/>
          <w:bCs/>
        </w:rPr>
        <w:t>Discussion Guide:</w:t>
      </w:r>
      <w:r w:rsidRPr="008F2C21">
        <w:t xml:space="preserve"> 5–7 open-ended questions that invite reflection on ethical decision-making, practical trade-offs, and consequences.</w:t>
      </w:r>
    </w:p>
    <w:p w:rsidRPr="008F2C21" w:rsidR="008F2C21" w:rsidP="008F2C21" w:rsidRDefault="008F2C21" w14:paraId="31749564" w14:textId="58ABB1F4">
      <w:pPr>
        <w:numPr>
          <w:ilvl w:val="0"/>
          <w:numId w:val="3"/>
        </w:numPr>
      </w:pPr>
      <w:r w:rsidRPr="008F2C21">
        <w:rPr>
          <w:b/>
          <w:bCs/>
        </w:rPr>
        <w:t>Principles in Conflict:</w:t>
      </w:r>
      <w:r w:rsidRPr="008F2C21">
        <w:t xml:space="preserve"> A list of the ASA </w:t>
      </w:r>
      <w:r>
        <w:t>Guidelines for Ethical Statistical Practice</w:t>
      </w:r>
      <w:r w:rsidRPr="008F2C21">
        <w:t xml:space="preserve"> that are in tension (e.g., Transparency, Responsibility, Respect for Subjects, Accountability).</w:t>
      </w:r>
      <w:r>
        <w:t xml:space="preserve">  The aforementioned are more general.  Alternatively, include specific principles and elements copied exactly from the Guidelines.</w:t>
      </w:r>
    </w:p>
    <w:p w:rsidRPr="008F2C21" w:rsidR="008F2C21" w:rsidP="008F2C21" w:rsidRDefault="008F2C21" w14:paraId="6093DED0" w14:textId="77777777">
      <w:r w:rsidRPr="008F2C21">
        <w:pict w14:anchorId="1CF330ED">
          <v:rect id="_x0000_i1044" style="width:0;height:1.5pt" o:hr="t" o:hrstd="t" o:hralign="center" fillcolor="#a0a0a0" stroked="f"/>
        </w:pict>
      </w:r>
    </w:p>
    <w:p w:rsidRPr="008F2C21" w:rsidR="008F2C21" w:rsidP="008F2C21" w:rsidRDefault="008F2C21" w14:paraId="23D7C853" w14:textId="77777777">
      <w:r w:rsidRPr="008F2C21">
        <w:rPr>
          <w:rFonts w:ascii="Segoe UI Emoji" w:hAnsi="Segoe UI Emoji" w:cs="Segoe UI Emoji"/>
        </w:rPr>
        <w:lastRenderedPageBreak/>
        <w:t>👉</w:t>
      </w:r>
      <w:r w:rsidRPr="008F2C21">
        <w:t xml:space="preserve"> Example prompt (filled):</w:t>
      </w:r>
    </w:p>
    <w:p w:rsidRPr="008F2C21" w:rsidR="008F2C21" w:rsidP="008F2C21" w:rsidRDefault="008F2C21" w14:paraId="282CEE2C" w14:textId="240D9AE8">
      <w:r w:rsidRPr="6479B977" w:rsidR="008F2C21">
        <w:rPr>
          <w:i w:val="1"/>
          <w:iCs w:val="1"/>
        </w:rPr>
        <w:t xml:space="preserve">"Write a 3–5 paragraph case study about a </w:t>
      </w:r>
      <w:r w:rsidRPr="6479B977" w:rsidR="008F2C21">
        <w:rPr>
          <w:b w:val="1"/>
          <w:bCs w:val="1"/>
          <w:i w:val="1"/>
          <w:iCs w:val="1"/>
        </w:rPr>
        <w:t>team of data scientists in healthcare</w:t>
      </w:r>
      <w:r w:rsidRPr="6479B977" w:rsidR="008F2C21">
        <w:rPr>
          <w:i w:val="1"/>
          <w:iCs w:val="1"/>
        </w:rPr>
        <w:t xml:space="preserve"> developing a predictive model for hospital readmission risk. The case should include a conflict between </w:t>
      </w:r>
      <w:r w:rsidRPr="6479B977" w:rsidR="008F2C21">
        <w:rPr>
          <w:b w:val="1"/>
          <w:bCs w:val="1"/>
          <w:i w:val="1"/>
          <w:iCs w:val="1"/>
        </w:rPr>
        <w:t>Transparency, Respect for Subjects, and Accountability</w:t>
      </w:r>
      <w:r w:rsidRPr="6479B977" w:rsidR="008F2C21">
        <w:rPr>
          <w:i w:val="1"/>
          <w:iCs w:val="1"/>
        </w:rPr>
        <w:t xml:space="preserve"> from the A</w:t>
      </w:r>
      <w:r w:rsidRPr="6479B977" w:rsidR="0F3FFA83">
        <w:rPr>
          <w:i w:val="1"/>
          <w:iCs w:val="1"/>
        </w:rPr>
        <w:t>merican Statistical Society Ethical</w:t>
      </w:r>
      <w:r w:rsidRPr="6479B977" w:rsidR="008F2C21">
        <w:rPr>
          <w:i w:val="1"/>
          <w:iCs w:val="1"/>
        </w:rPr>
        <w:t xml:space="preserve"> Guidelines</w:t>
      </w:r>
      <w:r w:rsidRPr="6479B977" w:rsidR="3401F878">
        <w:rPr>
          <w:i w:val="1"/>
          <w:iCs w:val="1"/>
        </w:rPr>
        <w:t xml:space="preserve"> for Statistical Practice</w:t>
      </w:r>
      <w:r w:rsidRPr="6479B977" w:rsidR="008F2C21">
        <w:rPr>
          <w:i w:val="1"/>
          <w:iCs w:val="1"/>
        </w:rPr>
        <w:t xml:space="preserve">. Please include elements of </w:t>
      </w:r>
      <w:r w:rsidRPr="6479B977" w:rsidR="008F2C21">
        <w:rPr>
          <w:b w:val="1"/>
          <w:bCs w:val="1"/>
          <w:i w:val="1"/>
          <w:iCs w:val="1"/>
        </w:rPr>
        <w:t>data privacy concerns, authorship credit between junior and senior researchers, and the use of biased training data</w:t>
      </w:r>
      <w:r w:rsidRPr="6479B977" w:rsidR="008F2C21">
        <w:rPr>
          <w:i w:val="1"/>
          <w:iCs w:val="1"/>
        </w:rPr>
        <w:t xml:space="preserve">. At the end, provide a </w:t>
      </w:r>
      <w:r w:rsidRPr="6479B977" w:rsidR="008F2C21">
        <w:rPr>
          <w:b w:val="1"/>
          <w:bCs w:val="1"/>
          <w:i w:val="1"/>
          <w:iCs w:val="1"/>
        </w:rPr>
        <w:t>discussion guide</w:t>
      </w:r>
      <w:r w:rsidRPr="6479B977" w:rsidR="008F2C21">
        <w:rPr>
          <w:i w:val="1"/>
          <w:iCs w:val="1"/>
        </w:rPr>
        <w:t xml:space="preserve"> </w:t>
      </w:r>
      <w:r w:rsidRPr="6479B977" w:rsidR="008F2C21">
        <w:rPr>
          <w:i w:val="1"/>
          <w:iCs w:val="1"/>
        </w:rPr>
        <w:t xml:space="preserve">with 5-7 questions </w:t>
      </w:r>
      <w:r w:rsidRPr="6479B977" w:rsidR="008F2C21">
        <w:rPr>
          <w:i w:val="1"/>
          <w:iCs w:val="1"/>
        </w:rPr>
        <w:t xml:space="preserve">and a </w:t>
      </w:r>
      <w:r w:rsidRPr="6479B977" w:rsidR="008F2C21">
        <w:rPr>
          <w:b w:val="1"/>
          <w:bCs w:val="1"/>
          <w:i w:val="1"/>
          <w:iCs w:val="1"/>
        </w:rPr>
        <w:t>list of the principles in conflict</w:t>
      </w:r>
      <w:r w:rsidRPr="6479B977" w:rsidR="008F2C21">
        <w:rPr>
          <w:i w:val="1"/>
          <w:iCs w:val="1"/>
        </w:rPr>
        <w:t>."</w:t>
      </w:r>
    </w:p>
    <w:p w:rsidR="008F2C21" w:rsidP="008F2C21" w:rsidRDefault="008F2C21" w14:paraId="5EB9D58A" w14:textId="77777777">
      <w:r w:rsidRPr="008F2C21">
        <w:pict w14:anchorId="38A8C22C">
          <v:rect id="_x0000_i1045" style="width:0;height:1.5pt" o:hr="t" o:hrstd="t" o:hralign="center" fillcolor="#a0a0a0" stroked="f"/>
        </w:pict>
      </w:r>
    </w:p>
    <w:p w:rsidRPr="008F2C21" w:rsidR="008F2C21" w:rsidP="008F2C21" w:rsidRDefault="008F2C21" w14:paraId="6A7D3D5B" w14:textId="2F2AB7C9">
      <w:r>
        <w:t xml:space="preserve">Below is the case study generated from this prompt.  We would recommend deleting the last paragraph from the </w:t>
      </w:r>
      <w:r w:rsidR="00C61CD4">
        <w:t>participant handout</w:t>
      </w:r>
      <w:r>
        <w:t xml:space="preserve"> and </w:t>
      </w:r>
      <w:r w:rsidR="00C61CD4">
        <w:t xml:space="preserve">to </w:t>
      </w:r>
      <w:r>
        <w:t xml:space="preserve">allow them to identify the issues </w:t>
      </w:r>
      <w:r w:rsidR="00014553">
        <w:t xml:space="preserve">themselves.  Keep in mind, you can iterate with LLMs to refine the </w:t>
      </w:r>
      <w:r w:rsidR="00206305">
        <w:t>output.  You may also choose to modify th</w:t>
      </w:r>
      <w:r w:rsidR="00F87252">
        <w:t>e output to suit your own needs.  Always review for accuracy relative to accurate</w:t>
      </w:r>
      <w:r w:rsidR="001B6C7A">
        <w:t xml:space="preserve"> representation and</w:t>
      </w:r>
      <w:r w:rsidR="00F87252">
        <w:t xml:space="preserve"> application of the ASA Ethical Guidelines for Statistical Practice.</w:t>
      </w:r>
      <w:r w:rsidRPr="008F2C21">
        <w:pict w14:anchorId="72B1DFFD">
          <v:rect id="_x0000_i1073" style="width:0;height:1.5pt" o:hr="t" o:hrstd="t" o:hralign="center" fillcolor="#a0a0a0" stroked="f"/>
        </w:pict>
      </w:r>
    </w:p>
    <w:p w:rsidRPr="008F2C21" w:rsidR="008F2C21" w:rsidP="008F2C21" w:rsidRDefault="008F2C21" w14:paraId="61A7C1C5" w14:textId="77777777">
      <w:pPr>
        <w:rPr>
          <w:b/>
          <w:bCs/>
        </w:rPr>
      </w:pPr>
      <w:r w:rsidRPr="008F2C21">
        <w:rPr>
          <w:b/>
          <w:bCs/>
        </w:rPr>
        <w:t>Case Study: Predicting Readmission Risk</w:t>
      </w:r>
    </w:p>
    <w:p w:rsidRPr="008F2C21" w:rsidR="008F2C21" w:rsidP="008F2C21" w:rsidRDefault="008F2C21" w14:paraId="7BC18A1D" w14:textId="77777777">
      <w:r w:rsidRPr="008F2C21">
        <w:t>A team of data scientists at a large hospital system is developing a predictive model to identify patients at high risk of readmission within 30 days of discharge. The project is framed as a way to reduce healthcare costs and improve patient care by flagging individuals who might benefit from additional support. The lead investigator, a senior faculty member, secured the grant funding and set the project timeline, while much of the hands-on work has been conducted by junior researchers and graduate students.</w:t>
      </w:r>
    </w:p>
    <w:p w:rsidRPr="008F2C21" w:rsidR="008F2C21" w:rsidP="008F2C21" w:rsidRDefault="008F2C21" w14:paraId="4ADC7BC9" w14:textId="77777777">
      <w:r w:rsidRPr="008F2C21">
        <w:t>As the team prepares for publication, tensions arise. The junior researchers have discovered that the dataset underrepresents patients from lower-income neighborhoods, leading to biased predictions that may unfairly classify vulnerable populations. They want this limitation clearly stated in the paper. The senior investigator, however, fears that transparency about bias will undermine the credibility of the work and the hospital’s enthusiasm for deploying the tool. Meanwhile, questions also surface about authorship: the junior team members worry their contributions will not be acknowledged fairly, while the senior investigator insists on being listed as first author.</w:t>
      </w:r>
    </w:p>
    <w:p w:rsidRPr="008F2C21" w:rsidR="008F2C21" w:rsidP="008F2C21" w:rsidRDefault="008F2C21" w14:paraId="0785B49A" w14:textId="77777777">
      <w:r w:rsidRPr="008F2C21">
        <w:t xml:space="preserve">The hospital’s compliance office raises a further concern. Some of the de-identified patient records contain geographic details that, when combined with other variables, could make re-identification possible. This creates an ethical challenge about how much information to disclose in publications and whether to adjust the dataset to safeguard patient </w:t>
      </w:r>
      <w:r w:rsidRPr="008F2C21">
        <w:lastRenderedPageBreak/>
        <w:t>confidentiality. The junior researchers argue that respect for subjects requires stricter protection, but the senior investigator pushes back, citing accountability to funders who expect reproducible, transparent work.</w:t>
      </w:r>
    </w:p>
    <w:p w:rsidRPr="008F2C21" w:rsidR="008F2C21" w:rsidP="008F2C21" w:rsidRDefault="008F2C21" w14:paraId="2F6E1E9C" w14:textId="77777777">
      <w:r w:rsidRPr="008F2C21">
        <w:t xml:space="preserve">Ultimately, the project becomes a flashpoint for conflicting ethical principles. Should the team prioritize </w:t>
      </w:r>
      <w:r w:rsidRPr="008F2C21">
        <w:rPr>
          <w:b/>
          <w:bCs/>
        </w:rPr>
        <w:t>transparency</w:t>
      </w:r>
      <w:r w:rsidRPr="008F2C21">
        <w:t xml:space="preserve"> in disclosing methodological limitations, or </w:t>
      </w:r>
      <w:r w:rsidRPr="008F2C21">
        <w:rPr>
          <w:b/>
          <w:bCs/>
        </w:rPr>
        <w:t>respect for subjects</w:t>
      </w:r>
      <w:r w:rsidRPr="008F2C21">
        <w:t xml:space="preserve"> in protecting privacy, even if that reduces reproducibility? Who bears </w:t>
      </w:r>
      <w:r w:rsidRPr="008F2C21">
        <w:rPr>
          <w:b/>
          <w:bCs/>
        </w:rPr>
        <w:t>accountability</w:t>
      </w:r>
      <w:r w:rsidRPr="008F2C21">
        <w:t xml:space="preserve"> if the model misclassifies patients or if sensitive data is inadvertently exposed—the senior investigator, the junior team, or the hospital? These unresolved questions highlight the complex trade-offs statisticians and data scientists face when real-world pressures collide with ethical guidelines.</w:t>
      </w:r>
    </w:p>
    <w:p w:rsidRPr="008F2C21" w:rsidR="008F2C21" w:rsidP="008F2C21" w:rsidRDefault="008F2C21" w14:paraId="2E991606" w14:textId="77777777">
      <w:r w:rsidRPr="008F2C21">
        <w:pict w14:anchorId="2CEAF1FC">
          <v:rect id="_x0000_i1074" style="width:0;height:1.5pt" o:hr="t" o:hrstd="t" o:hralign="center" fillcolor="#a0a0a0" stroked="f"/>
        </w:pict>
      </w:r>
    </w:p>
    <w:p w:rsidRPr="008F2C21" w:rsidR="008F2C21" w:rsidP="008F2C21" w:rsidRDefault="008F2C21" w14:paraId="41EEA55E" w14:textId="77777777">
      <w:pPr>
        <w:rPr>
          <w:b/>
          <w:bCs/>
        </w:rPr>
      </w:pPr>
      <w:r w:rsidRPr="008F2C21">
        <w:rPr>
          <w:b/>
          <w:bCs/>
        </w:rPr>
        <w:t>Discussion Guide</w:t>
      </w:r>
    </w:p>
    <w:p w:rsidRPr="008F2C21" w:rsidR="008F2C21" w:rsidP="008F2C21" w:rsidRDefault="008F2C21" w14:paraId="7B4AE208" w14:textId="77777777">
      <w:pPr>
        <w:numPr>
          <w:ilvl w:val="0"/>
          <w:numId w:val="4"/>
        </w:numPr>
      </w:pPr>
      <w:r w:rsidRPr="008F2C21">
        <w:t>How should the team balance transparency about data limitations with concerns about damaging the project’s credibility?</w:t>
      </w:r>
    </w:p>
    <w:p w:rsidRPr="008F2C21" w:rsidR="008F2C21" w:rsidP="008F2C21" w:rsidRDefault="008F2C21" w14:paraId="02CE59C7" w14:textId="77777777">
      <w:pPr>
        <w:numPr>
          <w:ilvl w:val="0"/>
          <w:numId w:val="4"/>
        </w:numPr>
      </w:pPr>
      <w:r w:rsidRPr="008F2C21">
        <w:t>What safeguards should be in place to ensure respect for subjects when there is a risk of re-identification?</w:t>
      </w:r>
    </w:p>
    <w:p w:rsidRPr="008F2C21" w:rsidR="008F2C21" w:rsidP="008F2C21" w:rsidRDefault="008F2C21" w14:paraId="4156C6FD" w14:textId="77777777">
      <w:pPr>
        <w:numPr>
          <w:ilvl w:val="0"/>
          <w:numId w:val="4"/>
        </w:numPr>
      </w:pPr>
      <w:r w:rsidRPr="008F2C21">
        <w:t>Who is ultimately accountable if the model harms patients through biased predictions?</w:t>
      </w:r>
    </w:p>
    <w:p w:rsidRPr="008F2C21" w:rsidR="008F2C21" w:rsidP="008F2C21" w:rsidRDefault="008F2C21" w14:paraId="391CAB62" w14:textId="77777777">
      <w:pPr>
        <w:numPr>
          <w:ilvl w:val="0"/>
          <w:numId w:val="4"/>
        </w:numPr>
      </w:pPr>
      <w:r w:rsidRPr="008F2C21">
        <w:t>How should authorship credit be fairly assigned in collaborative research projects?</w:t>
      </w:r>
    </w:p>
    <w:p w:rsidRPr="008F2C21" w:rsidR="008F2C21" w:rsidP="008F2C21" w:rsidRDefault="008F2C21" w14:paraId="1BE7A66C" w14:textId="77777777">
      <w:pPr>
        <w:numPr>
          <w:ilvl w:val="0"/>
          <w:numId w:val="4"/>
        </w:numPr>
      </w:pPr>
      <w:r w:rsidRPr="008F2C21">
        <w:t>What role do junior researchers have in raising ethical objections, and how can institutions support them?</w:t>
      </w:r>
    </w:p>
    <w:p w:rsidRPr="008F2C21" w:rsidR="008F2C21" w:rsidP="008F2C21" w:rsidRDefault="008F2C21" w14:paraId="20E82C37" w14:textId="77777777">
      <w:pPr>
        <w:numPr>
          <w:ilvl w:val="0"/>
          <w:numId w:val="4"/>
        </w:numPr>
      </w:pPr>
      <w:r w:rsidRPr="008F2C21">
        <w:t>Should the model be deployed if it improves outcomes for many but risks disadvantaging some groups?</w:t>
      </w:r>
    </w:p>
    <w:p w:rsidRPr="008F2C21" w:rsidR="008F2C21" w:rsidP="008F2C21" w:rsidRDefault="008F2C21" w14:paraId="05F50F8D" w14:textId="77777777">
      <w:pPr>
        <w:numPr>
          <w:ilvl w:val="0"/>
          <w:numId w:val="4"/>
        </w:numPr>
      </w:pPr>
      <w:r w:rsidRPr="008F2C21">
        <w:t>How can organizations create incentives that encourage ethical, not just fast or impactful, research?</w:t>
      </w:r>
    </w:p>
    <w:p w:rsidRPr="008F2C21" w:rsidR="008F2C21" w:rsidP="008F2C21" w:rsidRDefault="008F2C21" w14:paraId="25625856" w14:textId="77777777">
      <w:r w:rsidRPr="008F2C21">
        <w:pict w14:anchorId="4C521ACD">
          <v:rect id="_x0000_i1075" style="width:0;height:1.5pt" o:hr="t" o:hrstd="t" o:hralign="center" fillcolor="#a0a0a0" stroked="f"/>
        </w:pict>
      </w:r>
    </w:p>
    <w:p w:rsidRPr="008F2C21" w:rsidR="008F2C21" w:rsidP="008F2C21" w:rsidRDefault="008F2C21" w14:paraId="48E392FD" w14:textId="77777777">
      <w:pPr>
        <w:rPr>
          <w:b/>
          <w:bCs/>
        </w:rPr>
      </w:pPr>
      <w:r w:rsidRPr="008F2C21">
        <w:rPr>
          <w:b/>
          <w:bCs/>
        </w:rPr>
        <w:t>ASA Principles in Conflict</w:t>
      </w:r>
    </w:p>
    <w:p w:rsidRPr="008F2C21" w:rsidR="008F2C21" w:rsidP="008F2C21" w:rsidRDefault="008F2C21" w14:paraId="5D8AD324" w14:textId="77777777">
      <w:pPr>
        <w:numPr>
          <w:ilvl w:val="0"/>
          <w:numId w:val="5"/>
        </w:numPr>
      </w:pPr>
      <w:r w:rsidRPr="008F2C21">
        <w:rPr>
          <w:b/>
          <w:bCs/>
        </w:rPr>
        <w:t>Transparency</w:t>
      </w:r>
      <w:r w:rsidRPr="008F2C21">
        <w:t xml:space="preserve"> – Need to disclose bias and limitations vs. pressure to present results positively.</w:t>
      </w:r>
    </w:p>
    <w:p w:rsidRPr="008F2C21" w:rsidR="008F2C21" w:rsidP="008F2C21" w:rsidRDefault="008F2C21" w14:paraId="31D3071D" w14:textId="77777777">
      <w:pPr>
        <w:numPr>
          <w:ilvl w:val="0"/>
          <w:numId w:val="5"/>
        </w:numPr>
      </w:pPr>
      <w:r w:rsidRPr="008F2C21">
        <w:rPr>
          <w:b/>
          <w:bCs/>
        </w:rPr>
        <w:t>Respect for Subjects</w:t>
      </w:r>
      <w:r w:rsidRPr="008F2C21">
        <w:t xml:space="preserve"> – Protecting patient confidentiality and privacy.</w:t>
      </w:r>
    </w:p>
    <w:p w:rsidRPr="008F2C21" w:rsidR="008F2C21" w:rsidP="008F2C21" w:rsidRDefault="008F2C21" w14:paraId="07C4A0C1" w14:textId="77777777">
      <w:pPr>
        <w:numPr>
          <w:ilvl w:val="0"/>
          <w:numId w:val="5"/>
        </w:numPr>
        <w:rPr/>
      </w:pPr>
      <w:r w:rsidRPr="6E722E34" w:rsidR="008F2C21">
        <w:rPr>
          <w:b w:val="1"/>
          <w:bCs w:val="1"/>
        </w:rPr>
        <w:t>Accountability</w:t>
      </w:r>
      <w:r w:rsidR="008F2C21">
        <w:rPr/>
        <w:t xml:space="preserve"> – Determining responsibility for outcomes, authorship, and potential harm.</w:t>
      </w:r>
    </w:p>
    <w:p w:rsidR="13F611E3" w:rsidP="6E722E34" w:rsidRDefault="13F611E3" w14:paraId="3AE567E4" w14:textId="608BABF7">
      <w:pPr>
        <w:spacing w:before="0" w:beforeAutospacing="off" w:after="160" w:afterAutospacing="off" w:line="276" w:lineRule="auto"/>
      </w:pPr>
      <w:r w:rsidRPr="6E722E34" w:rsidR="13F611E3">
        <w:rPr>
          <w:rFonts w:ascii="Aptos" w:hAnsi="Aptos" w:eastAsia="Aptos" w:cs="Aptos"/>
          <w:noProof w:val="0"/>
          <w:sz w:val="14"/>
          <w:szCs w:val="14"/>
          <w:lang w:val="en-US"/>
        </w:rPr>
        <w:t xml:space="preserve">This document was written collaboratively with ChatGPT:  OpenAI. (2025). ChatGPT (GPT-5) [Large language model]. </w:t>
      </w:r>
      <w:hyperlink r:id="R7b6874f4373c43f0">
        <w:r w:rsidRPr="6E722E34" w:rsidR="13F611E3">
          <w:rPr>
            <w:rStyle w:val="Hyperlink"/>
            <w:rFonts w:ascii="Aptos" w:hAnsi="Aptos" w:eastAsia="Aptos" w:cs="Aptos"/>
            <w:strike w:val="0"/>
            <w:dstrike w:val="0"/>
            <w:noProof w:val="0"/>
            <w:color w:val="467886"/>
            <w:sz w:val="14"/>
            <w:szCs w:val="14"/>
            <w:u w:val="single"/>
            <w:lang w:val="en-US"/>
          </w:rPr>
          <w:t>https://chat.openai.com/</w:t>
        </w:r>
      </w:hyperlink>
    </w:p>
    <w:p w:rsidR="6E722E34" w:rsidRDefault="6E722E34" w14:paraId="551C28BC" w14:textId="201D1F28"/>
    <w:p w:rsidRPr="008F2C21" w:rsidR="008F2C21" w:rsidP="008F2C21" w:rsidRDefault="008F2C21" w14:paraId="28CB1EC5" w14:textId="4DD6BF0C">
      <w:r w:rsidRPr="008F2C21">
        <w:pict w14:anchorId="04DB048A">
          <v:rect id="_x0000_i1076" style="width:0;height:1.5pt" o:hr="t" o:hrstd="t" o:hralign="center" fillcolor="#a0a0a0" stroked="f"/>
        </w:pict>
      </w:r>
    </w:p>
    <w:sectPr w:rsidRPr="008F2C21" w:rsidR="008F2C21">
      <w:pgSz w:w="12240" w:h="15840" w:orient="portrait"/>
      <w:pgMar w:top="1440" w:right="1440" w:bottom="1440" w:left="1440" w:header="720" w:footer="720" w:gutter="0"/>
      <w:cols w:space="720"/>
      <w:docGrid w:linePitch="360"/>
      <w:headerReference w:type="default" r:id="Ra177cff4fcc14111"/>
      <w:footerReference w:type="default" r:id="R8b441faa32ff465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3D6D5CA6" w:rsidTr="3D6D5CA6" w14:paraId="4B043E0B">
      <w:trPr>
        <w:trHeight w:val="300"/>
      </w:trPr>
      <w:tc>
        <w:tcPr>
          <w:tcW w:w="3120" w:type="dxa"/>
          <w:tcMar/>
        </w:tcPr>
        <w:p w:rsidR="3D6D5CA6" w:rsidP="3D6D5CA6" w:rsidRDefault="3D6D5CA6" w14:paraId="157D7FC7" w14:textId="1CF31746">
          <w:pPr>
            <w:pStyle w:val="Header"/>
            <w:bidi w:val="0"/>
            <w:ind w:left="-115"/>
            <w:jc w:val="left"/>
          </w:pPr>
        </w:p>
      </w:tc>
      <w:tc>
        <w:tcPr>
          <w:tcW w:w="3120" w:type="dxa"/>
          <w:tcMar/>
        </w:tcPr>
        <w:p w:rsidR="3D6D5CA6" w:rsidP="3D6D5CA6" w:rsidRDefault="3D6D5CA6" w14:paraId="6D436282" w14:textId="4115DD26">
          <w:pPr>
            <w:pStyle w:val="Header"/>
            <w:bidi w:val="0"/>
            <w:jc w:val="center"/>
          </w:pPr>
        </w:p>
      </w:tc>
      <w:tc>
        <w:tcPr>
          <w:tcW w:w="3120" w:type="dxa"/>
          <w:tcMar/>
        </w:tcPr>
        <w:p w:rsidR="3D6D5CA6" w:rsidP="3D6D5CA6" w:rsidRDefault="3D6D5CA6" w14:paraId="4292CDB8" w14:textId="75F426F3">
          <w:pPr>
            <w:pStyle w:val="Header"/>
            <w:bidi w:val="0"/>
            <w:ind w:right="-115"/>
            <w:jc w:val="right"/>
          </w:pPr>
        </w:p>
      </w:tc>
    </w:tr>
  </w:tbl>
  <w:p w:rsidR="3D6D5CA6" w:rsidP="3D6D5CA6" w:rsidRDefault="3D6D5CA6" w14:paraId="60FE29B7" w14:textId="63B89152">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3D6D5CA6" w:rsidTr="3D6D5CA6" w14:paraId="06234BED">
      <w:trPr>
        <w:trHeight w:val="300"/>
      </w:trPr>
      <w:tc>
        <w:tcPr>
          <w:tcW w:w="3120" w:type="dxa"/>
          <w:tcMar/>
        </w:tcPr>
        <w:p w:rsidR="3D6D5CA6" w:rsidP="3D6D5CA6" w:rsidRDefault="3D6D5CA6" w14:paraId="26292043" w14:textId="2C120624">
          <w:pPr>
            <w:pStyle w:val="Header"/>
            <w:bidi w:val="0"/>
            <w:ind w:left="-115"/>
            <w:jc w:val="left"/>
          </w:pPr>
          <w:r w:rsidR="3D6D5CA6">
            <w:drawing>
              <wp:inline wp14:editId="58F80664" wp14:anchorId="1DA4EB24">
                <wp:extent cx="1857375" cy="1143000"/>
                <wp:effectExtent l="0" t="0" r="0" b="0"/>
                <wp:docPr id="49321485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493214853" name=""/>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596818981">
                          <a:extLst xmlns:a="http://schemas.openxmlformats.org/drawingml/2006/main">
                            <a:ext xmlns:a="http://schemas.openxmlformats.org/drawingml/2006/main" uri="{28A0092B-C50C-407E-A947-70E740481C1C}">
                              <a14:useLocalDpi xmlns:a14="http://schemas.microsoft.com/office/drawing/2010/main" val="0"/>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857375" cy="1143000"/>
                        </a:xfrm>
                        <a:prstGeom xmlns:a="http://schemas.openxmlformats.org/drawingml/2006/main" prst="rect">
                          <a:avLst xmlns:a="http://schemas.openxmlformats.org/drawingml/2006/main"/>
                        </a:prstGeom>
                      </pic:spPr>
                    </pic:pic>
                  </a:graphicData>
                </a:graphic>
              </wp:inline>
            </w:drawing>
          </w:r>
        </w:p>
      </w:tc>
      <w:tc>
        <w:tcPr>
          <w:tcW w:w="3120" w:type="dxa"/>
          <w:tcMar/>
        </w:tcPr>
        <w:p w:rsidR="3D6D5CA6" w:rsidP="3D6D5CA6" w:rsidRDefault="3D6D5CA6" w14:paraId="16F88430" w14:textId="5DAC84D7">
          <w:pPr>
            <w:pStyle w:val="Header"/>
            <w:bidi w:val="0"/>
            <w:jc w:val="center"/>
          </w:pPr>
        </w:p>
      </w:tc>
      <w:tc>
        <w:tcPr>
          <w:tcW w:w="3120" w:type="dxa"/>
          <w:tcMar/>
        </w:tcPr>
        <w:p w:rsidR="3D6D5CA6" w:rsidP="3D6D5CA6" w:rsidRDefault="3D6D5CA6" w14:paraId="11F4AD37" w14:textId="6C2808AF">
          <w:pPr>
            <w:pStyle w:val="Header"/>
            <w:bidi w:val="0"/>
            <w:ind w:right="-115"/>
            <w:jc w:val="right"/>
          </w:pPr>
        </w:p>
      </w:tc>
    </w:tr>
  </w:tbl>
  <w:p w:rsidR="3D6D5CA6" w:rsidP="3D6D5CA6" w:rsidRDefault="3D6D5CA6" w14:paraId="4EEEAAAA" w14:textId="1E44DBE7">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55615"/>
    <w:multiLevelType w:val="multilevel"/>
    <w:tmpl w:val="5B8C7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205488"/>
    <w:multiLevelType w:val="multilevel"/>
    <w:tmpl w:val="53241C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55975B9A"/>
    <w:multiLevelType w:val="multilevel"/>
    <w:tmpl w:val="D54674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74CD1E72"/>
    <w:multiLevelType w:val="multilevel"/>
    <w:tmpl w:val="426C98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7E485E1F"/>
    <w:multiLevelType w:val="multilevel"/>
    <w:tmpl w:val="11FC5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495914">
    <w:abstractNumId w:val="3"/>
  </w:num>
  <w:num w:numId="2" w16cid:durableId="548297813">
    <w:abstractNumId w:val="2"/>
  </w:num>
  <w:num w:numId="3" w16cid:durableId="18511454">
    <w:abstractNumId w:val="4"/>
  </w:num>
  <w:num w:numId="4" w16cid:durableId="1088503463">
    <w:abstractNumId w:val="0"/>
  </w:num>
  <w:num w:numId="5" w16cid:durableId="866259597">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C21"/>
    <w:rsid w:val="00014553"/>
    <w:rsid w:val="001701A8"/>
    <w:rsid w:val="001B6C7A"/>
    <w:rsid w:val="00206305"/>
    <w:rsid w:val="008F2C21"/>
    <w:rsid w:val="009A04E0"/>
    <w:rsid w:val="00A069CF"/>
    <w:rsid w:val="00C61CD4"/>
    <w:rsid w:val="00E217C7"/>
    <w:rsid w:val="00F87252"/>
    <w:rsid w:val="0F3FFA83"/>
    <w:rsid w:val="0FA63B51"/>
    <w:rsid w:val="13F611E3"/>
    <w:rsid w:val="26ECE220"/>
    <w:rsid w:val="2744C0E8"/>
    <w:rsid w:val="3401F878"/>
    <w:rsid w:val="34F846EB"/>
    <w:rsid w:val="3D6D5CA6"/>
    <w:rsid w:val="3DA2803D"/>
    <w:rsid w:val="3E51F196"/>
    <w:rsid w:val="419BE1D0"/>
    <w:rsid w:val="4BD076BA"/>
    <w:rsid w:val="6479B977"/>
    <w:rsid w:val="6B822B91"/>
    <w:rsid w:val="6E722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DFB1A"/>
  <w15:chartTrackingRefBased/>
  <w15:docId w15:val="{844DB12B-5BDB-43AE-9F05-F45BDF49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F2C2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2C2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2C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2C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2C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2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2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2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2C2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F2C2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F2C2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F2C2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F2C2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F2C2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F2C2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F2C2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F2C2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F2C21"/>
    <w:rPr>
      <w:rFonts w:eastAsiaTheme="majorEastAsia" w:cstheme="majorBidi"/>
      <w:color w:val="272727" w:themeColor="text1" w:themeTint="D8"/>
    </w:rPr>
  </w:style>
  <w:style w:type="paragraph" w:styleId="Title">
    <w:name w:val="Title"/>
    <w:basedOn w:val="Normal"/>
    <w:next w:val="Normal"/>
    <w:link w:val="TitleChar"/>
    <w:uiPriority w:val="10"/>
    <w:qFormat/>
    <w:rsid w:val="008F2C2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F2C2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F2C2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F2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2C21"/>
    <w:pPr>
      <w:spacing w:before="160"/>
      <w:jc w:val="center"/>
    </w:pPr>
    <w:rPr>
      <w:i/>
      <w:iCs/>
      <w:color w:val="404040" w:themeColor="text1" w:themeTint="BF"/>
    </w:rPr>
  </w:style>
  <w:style w:type="character" w:styleId="QuoteChar" w:customStyle="1">
    <w:name w:val="Quote Char"/>
    <w:basedOn w:val="DefaultParagraphFont"/>
    <w:link w:val="Quote"/>
    <w:uiPriority w:val="29"/>
    <w:rsid w:val="008F2C21"/>
    <w:rPr>
      <w:i/>
      <w:iCs/>
      <w:color w:val="404040" w:themeColor="text1" w:themeTint="BF"/>
    </w:rPr>
  </w:style>
  <w:style w:type="paragraph" w:styleId="ListParagraph">
    <w:name w:val="List Paragraph"/>
    <w:basedOn w:val="Normal"/>
    <w:uiPriority w:val="34"/>
    <w:qFormat/>
    <w:rsid w:val="008F2C21"/>
    <w:pPr>
      <w:ind w:left="720"/>
      <w:contextualSpacing/>
    </w:pPr>
  </w:style>
  <w:style w:type="character" w:styleId="IntenseEmphasis">
    <w:name w:val="Intense Emphasis"/>
    <w:basedOn w:val="DefaultParagraphFont"/>
    <w:uiPriority w:val="21"/>
    <w:qFormat/>
    <w:rsid w:val="008F2C21"/>
    <w:rPr>
      <w:i/>
      <w:iCs/>
      <w:color w:val="0F4761" w:themeColor="accent1" w:themeShade="BF"/>
    </w:rPr>
  </w:style>
  <w:style w:type="paragraph" w:styleId="IntenseQuote">
    <w:name w:val="Intense Quote"/>
    <w:basedOn w:val="Normal"/>
    <w:next w:val="Normal"/>
    <w:link w:val="IntenseQuoteChar"/>
    <w:uiPriority w:val="30"/>
    <w:qFormat/>
    <w:rsid w:val="008F2C2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F2C21"/>
    <w:rPr>
      <w:i/>
      <w:iCs/>
      <w:color w:val="0F4761" w:themeColor="accent1" w:themeShade="BF"/>
    </w:rPr>
  </w:style>
  <w:style w:type="character" w:styleId="IntenseReference">
    <w:name w:val="Intense Reference"/>
    <w:basedOn w:val="DefaultParagraphFont"/>
    <w:uiPriority w:val="32"/>
    <w:qFormat/>
    <w:rsid w:val="008F2C21"/>
    <w:rPr>
      <w:b/>
      <w:bCs/>
      <w:smallCaps/>
      <w:color w:val="0F4761" w:themeColor="accent1" w:themeShade="BF"/>
      <w:spacing w:val="5"/>
    </w:rPr>
  </w:style>
  <w:style w:type="paragraph" w:styleId="Header">
    <w:uiPriority w:val="99"/>
    <w:name w:val="header"/>
    <w:basedOn w:val="Normal"/>
    <w:unhideWhenUsed/>
    <w:rsid w:val="3D6D5CA6"/>
    <w:pPr>
      <w:tabs>
        <w:tab w:val="center" w:leader="none" w:pos="4680"/>
        <w:tab w:val="right" w:leader="none" w:pos="9360"/>
      </w:tabs>
      <w:spacing w:after="0" w:line="240" w:lineRule="auto"/>
    </w:pPr>
  </w:style>
  <w:style w:type="paragraph" w:styleId="Footer">
    <w:uiPriority w:val="99"/>
    <w:name w:val="footer"/>
    <w:basedOn w:val="Normal"/>
    <w:unhideWhenUsed/>
    <w:rsid w:val="3D6D5CA6"/>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Hyperlink">
    <w:uiPriority w:val="99"/>
    <w:name w:val="Hyperlink"/>
    <w:basedOn w:val="DefaultParagraphFont"/>
    <w:unhideWhenUsed/>
    <w:rsid w:val="6E722E34"/>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475158">
      <w:bodyDiv w:val="1"/>
      <w:marLeft w:val="0"/>
      <w:marRight w:val="0"/>
      <w:marTop w:val="0"/>
      <w:marBottom w:val="0"/>
      <w:divBdr>
        <w:top w:val="none" w:sz="0" w:space="0" w:color="auto"/>
        <w:left w:val="none" w:sz="0" w:space="0" w:color="auto"/>
        <w:bottom w:val="none" w:sz="0" w:space="0" w:color="auto"/>
        <w:right w:val="none" w:sz="0" w:space="0" w:color="auto"/>
      </w:divBdr>
    </w:div>
    <w:div w:id="880631016">
      <w:bodyDiv w:val="1"/>
      <w:marLeft w:val="0"/>
      <w:marRight w:val="0"/>
      <w:marTop w:val="0"/>
      <w:marBottom w:val="0"/>
      <w:divBdr>
        <w:top w:val="none" w:sz="0" w:space="0" w:color="auto"/>
        <w:left w:val="none" w:sz="0" w:space="0" w:color="auto"/>
        <w:bottom w:val="none" w:sz="0" w:space="0" w:color="auto"/>
        <w:right w:val="none" w:sz="0" w:space="0" w:color="auto"/>
      </w:divBdr>
    </w:div>
    <w:div w:id="1153763921">
      <w:bodyDiv w:val="1"/>
      <w:marLeft w:val="0"/>
      <w:marRight w:val="0"/>
      <w:marTop w:val="0"/>
      <w:marBottom w:val="0"/>
      <w:divBdr>
        <w:top w:val="none" w:sz="0" w:space="0" w:color="auto"/>
        <w:left w:val="none" w:sz="0" w:space="0" w:color="auto"/>
        <w:bottom w:val="none" w:sz="0" w:space="0" w:color="auto"/>
        <w:right w:val="none" w:sz="0" w:space="0" w:color="auto"/>
      </w:divBdr>
    </w:div>
    <w:div w:id="183995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microsoft.com/office/2016/09/relationships/commentsIds" Target="commentsIds.xml" Id="R1618649a3f0e4ca6" /><Relationship Type="http://schemas.microsoft.com/office/2011/relationships/commentsExtended" Target="commentsExtended.xml" Id="Rc4864e29afe746bb" /><Relationship Type="http://schemas.microsoft.com/office/2011/relationships/people" Target="people.xml" Id="Ra8a146ecc40a4818" /><Relationship Type="http://schemas.openxmlformats.org/officeDocument/2006/relationships/header" Target="header.xml" Id="Ra177cff4fcc14111" /><Relationship Type="http://schemas.openxmlformats.org/officeDocument/2006/relationships/footer" Target="footer.xml" Id="R8b441faa32ff4656" /><Relationship Type="http://schemas.openxmlformats.org/officeDocument/2006/relationships/hyperlink" Target="https://chat.openai.com/" TargetMode="External" Id="R7b6874f4373c43f0" /></Relationships>
</file>

<file path=word/_rels/header.xml.rels>&#65279;<?xml version="1.0" encoding="utf-8"?><Relationships xmlns="http://schemas.openxmlformats.org/package/2006/relationships"><Relationship Type="http://schemas.openxmlformats.org/officeDocument/2006/relationships/image" Target="/media/image.png" Id="rId159681898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Van Mullekom, Jennifer</dc:creator>
  <keywords/>
  <dc:description/>
  <lastModifiedBy>Van Mullekom, Jennifer</lastModifiedBy>
  <revision>6</revision>
  <dcterms:created xsi:type="dcterms:W3CDTF">2025-09-09T13:54:00.0000000Z</dcterms:created>
  <dcterms:modified xsi:type="dcterms:W3CDTF">2025-09-14T19:23:35.6109961Z</dcterms:modified>
</coreProperties>
</file>